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青海煤矿设计研究院有限责任公司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招聘岗位需求表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10"/>
          <w:szCs w:val="10"/>
        </w:rPr>
      </w:pPr>
    </w:p>
    <w:tbl>
      <w:tblPr>
        <w:tblStyle w:val="3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42"/>
        <w:gridCol w:w="1548"/>
        <w:gridCol w:w="3974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8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部门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 业</w:t>
            </w:r>
          </w:p>
        </w:tc>
        <w:tc>
          <w:tcPr>
            <w:tcW w:w="39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职位简介</w:t>
            </w:r>
          </w:p>
        </w:tc>
        <w:tc>
          <w:tcPr>
            <w:tcW w:w="15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工业设计所</w:t>
            </w:r>
          </w:p>
        </w:tc>
        <w:tc>
          <w:tcPr>
            <w:tcW w:w="15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采矿工程</w:t>
            </w:r>
          </w:p>
        </w:tc>
        <w:tc>
          <w:tcPr>
            <w:tcW w:w="397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从事煤矿、金属非金属矿山采矿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露天、井工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露天、井工方向各1人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机械制造及自动化</w:t>
            </w:r>
          </w:p>
        </w:tc>
        <w:tc>
          <w:tcPr>
            <w:tcW w:w="397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从事煤矿、金属非金属矿山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机械设计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选矿工程</w:t>
            </w:r>
          </w:p>
        </w:tc>
        <w:tc>
          <w:tcPr>
            <w:tcW w:w="397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从事煤矿、金属非金属矿山选矿设计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安全检测所</w:t>
            </w:r>
          </w:p>
        </w:tc>
        <w:tc>
          <w:tcPr>
            <w:tcW w:w="15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机电一体化</w:t>
            </w:r>
          </w:p>
        </w:tc>
        <w:tc>
          <w:tcPr>
            <w:tcW w:w="397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从事矿山设备检测检验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检测检验</w:t>
            </w:r>
          </w:p>
        </w:tc>
        <w:tc>
          <w:tcPr>
            <w:tcW w:w="397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从事矿山设备检测检验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持有二级（超声、磁粉、渗透、射线）无损检测证书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者优先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职业卫生所</w:t>
            </w:r>
          </w:p>
        </w:tc>
        <w:tc>
          <w:tcPr>
            <w:tcW w:w="15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理工科相关专业</w:t>
            </w:r>
          </w:p>
        </w:tc>
        <w:tc>
          <w:tcPr>
            <w:tcW w:w="397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从事职业卫生评价检测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核技术应用或放射医学相关专业</w:t>
            </w:r>
          </w:p>
        </w:tc>
        <w:tc>
          <w:tcPr>
            <w:tcW w:w="397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从事职业卫生评价检测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设计管理室</w:t>
            </w:r>
          </w:p>
        </w:tc>
        <w:tc>
          <w:tcPr>
            <w:tcW w:w="15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</w:t>
            </w:r>
          </w:p>
        </w:tc>
        <w:tc>
          <w:tcPr>
            <w:tcW w:w="3974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从事过大中型企业网络管理及OA办公系统开发或维护者优先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KUGV4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9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ZmI5ZTAyMjM4OTBhMjYxNmYxYmFmYTgwZGEzYjIifQ=="/>
  </w:docVars>
  <w:rsids>
    <w:rsidRoot w:val="00000000"/>
    <w:rsid w:val="09A32B80"/>
    <w:rsid w:val="1ACD6E24"/>
    <w:rsid w:val="30452D47"/>
    <w:rsid w:val="416E439A"/>
    <w:rsid w:val="47C9004B"/>
    <w:rsid w:val="51050B76"/>
    <w:rsid w:val="519D207E"/>
    <w:rsid w:val="5A992704"/>
    <w:rsid w:val="71F33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日期1"/>
    <w:basedOn w:val="1"/>
    <w:link w:val="8"/>
    <w:qFormat/>
    <w:uiPriority w:val="0"/>
    <w:pPr>
      <w:ind w:left="100" w:leftChars="2500"/>
    </w:pPr>
  </w:style>
  <w:style w:type="character" w:customStyle="1" w:styleId="8">
    <w:name w:val="日期 字符"/>
    <w:link w:val="7"/>
    <w:uiPriority w:val="0"/>
    <w:rPr>
      <w:rFonts w:ascii="Calibri" w:hAnsi="Calibri"/>
      <w:kern w:val="2"/>
      <w:sz w:val="21"/>
      <w:szCs w:val="24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</w:style>
  <w:style w:type="character" w:customStyle="1" w:styleId="13">
    <w:name w:val="要点1"/>
    <w:link w:val="1"/>
    <w:qFormat/>
    <w:uiPriority w:val="0"/>
    <w:rPr>
      <w:b/>
    </w:rPr>
  </w:style>
  <w:style w:type="character" w:customStyle="1" w:styleId="14">
    <w:name w:val="超链接1"/>
    <w:link w:val="1"/>
    <w:qFormat/>
    <w:uiPriority w:val="0"/>
    <w:rPr>
      <w:color w:val="0000FF"/>
      <w:u w:val="single"/>
    </w:rPr>
  </w:style>
  <w:style w:type="character" w:customStyle="1" w:styleId="15">
    <w:name w:val="未处理的提及"/>
    <w:link w:val="1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505</Words>
  <Characters>507</Characters>
  <Lines>0</Lines>
  <Paragraphs>0</Paragraphs>
  <TotalTime>59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2023-10-31T09:35:00Z</dcterms:created>
  <dc:creator>小了白了兔</dc:creator>
  <cp:lastModifiedBy>李飞飞</cp:lastModifiedBy>
  <dcterms:modified xsi:type="dcterms:W3CDTF">2023-11-03T01:47:18Z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6195B3A6A7BF40F2AC7F2834ABBB478C_13</vt:lpwstr>
  </property>
</Properties>
</file>