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BF92D">
      <w:pPr>
        <w:pageBreakBefore/>
        <w:rPr>
          <w:rFonts w:hint="eastAsia"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附件1</w:t>
      </w:r>
    </w:p>
    <w:p w14:paraId="564C82CF">
      <w:pPr>
        <w:tabs>
          <w:tab w:val="left" w:pos="1746"/>
        </w:tabs>
        <w:spacing w:before="120" w:beforeLines="50" w:after="120" w:afterLines="50"/>
        <w:jc w:val="center"/>
        <w:rPr>
          <w:rFonts w:hint="eastAsia" w:ascii="方正小标宋简体" w:hAnsi="方正仿宋_GB2312" w:eastAsia="方正小标宋简体" w:cs="方正仿宋_GB2312"/>
          <w:b/>
          <w:spacing w:val="60"/>
          <w:sz w:val="36"/>
          <w:szCs w:val="36"/>
        </w:rPr>
      </w:pPr>
      <w:r>
        <w:rPr>
          <w:rFonts w:hint="eastAsia" w:ascii="方正小标宋简体" w:hAnsi="方正仿宋_GB2312" w:eastAsia="方正小标宋简体" w:cs="方正仿宋_GB2312"/>
          <w:b/>
          <w:spacing w:val="60"/>
          <w:sz w:val="36"/>
          <w:szCs w:val="36"/>
        </w:rPr>
        <w:t>青海省工程咨询行业问卷调查表</w:t>
      </w:r>
    </w:p>
    <w:p w14:paraId="6A8042D2">
      <w:pPr>
        <w:tabs>
          <w:tab w:val="left" w:pos="1746"/>
        </w:tabs>
        <w:spacing w:line="500" w:lineRule="exact"/>
        <w:jc w:val="left"/>
        <w:rPr>
          <w:rFonts w:hint="eastAsia" w:ascii="宋体" w:hAnsi="宋体" w:cs="方正仿宋_GB2312"/>
          <w:b/>
          <w:spacing w:val="60"/>
          <w:sz w:val="24"/>
        </w:rPr>
      </w:pPr>
      <w:r>
        <w:rPr>
          <w:rFonts w:hint="eastAsia" w:ascii="宋体" w:hAnsi="宋体" w:cs="方正仿宋_GB2312"/>
          <w:b/>
          <w:spacing w:val="60"/>
          <w:sz w:val="24"/>
        </w:rPr>
        <w:t>单位名称（公章）：</w:t>
      </w:r>
    </w:p>
    <w:tbl>
      <w:tblPr>
        <w:tblStyle w:val="4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035"/>
        <w:gridCol w:w="5479"/>
      </w:tblGrid>
      <w:tr w14:paraId="249E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54" w:type="pct"/>
            <w:vMerge w:val="restart"/>
            <w:noWrap w:val="0"/>
            <w:vAlign w:val="center"/>
          </w:tcPr>
          <w:p w14:paraId="41D88A69">
            <w:pPr>
              <w:jc w:val="center"/>
              <w:rPr>
                <w:rFonts w:hint="eastAsia" w:ascii="宋体" w:hAnsi="宋体" w:cs="方正仿宋_GB2312"/>
                <w:b/>
                <w:bCs/>
                <w:sz w:val="24"/>
              </w:rPr>
            </w:pPr>
            <w:r>
              <w:rPr>
                <w:rFonts w:hint="eastAsia" w:ascii="宋体" w:hAnsi="宋体" w:cs="方正仿宋_GB2312"/>
                <w:b/>
                <w:bCs/>
                <w:sz w:val="24"/>
              </w:rPr>
              <w:t>调</w:t>
            </w:r>
          </w:p>
          <w:p w14:paraId="6424F712">
            <w:pPr>
              <w:jc w:val="center"/>
              <w:rPr>
                <w:rFonts w:hint="eastAsia" w:ascii="宋体" w:hAnsi="宋体" w:cs="方正仿宋_GB2312"/>
                <w:b/>
                <w:bCs/>
                <w:sz w:val="24"/>
              </w:rPr>
            </w:pPr>
            <w:r>
              <w:rPr>
                <w:rFonts w:hint="eastAsia" w:ascii="宋体" w:hAnsi="宋体" w:cs="方正仿宋_GB2312"/>
                <w:b/>
                <w:bCs/>
                <w:sz w:val="24"/>
              </w:rPr>
              <w:t>查</w:t>
            </w:r>
          </w:p>
          <w:p w14:paraId="265E4D4C">
            <w:pPr>
              <w:jc w:val="center"/>
              <w:rPr>
                <w:rFonts w:hint="eastAsia" w:ascii="宋体" w:hAnsi="宋体" w:cs="方正仿宋_GB2312"/>
                <w:b/>
                <w:bCs/>
                <w:sz w:val="24"/>
              </w:rPr>
            </w:pPr>
            <w:r>
              <w:rPr>
                <w:rFonts w:hint="eastAsia" w:ascii="宋体" w:hAnsi="宋体" w:cs="方正仿宋_GB2312"/>
                <w:b/>
                <w:bCs/>
                <w:sz w:val="24"/>
              </w:rPr>
              <w:t>问</w:t>
            </w:r>
          </w:p>
          <w:p w14:paraId="03993020">
            <w:pPr>
              <w:jc w:val="center"/>
              <w:rPr>
                <w:rFonts w:ascii="宋体" w:hAnsi="宋体" w:cs="方正仿宋_GB2312"/>
                <w:b/>
                <w:bCs/>
                <w:sz w:val="24"/>
              </w:rPr>
            </w:pPr>
            <w:r>
              <w:rPr>
                <w:rFonts w:hint="eastAsia" w:ascii="宋体" w:hAnsi="宋体" w:cs="方正仿宋_GB2312"/>
                <w:b/>
                <w:bCs/>
                <w:sz w:val="24"/>
              </w:rPr>
              <w:t>题</w:t>
            </w:r>
          </w:p>
        </w:tc>
        <w:tc>
          <w:tcPr>
            <w:tcW w:w="1692" w:type="pct"/>
            <w:noWrap w:val="0"/>
            <w:vAlign w:val="center"/>
          </w:tcPr>
          <w:p w14:paraId="4F89DDD9">
            <w:pPr>
              <w:jc w:val="left"/>
              <w:rPr>
                <w:rFonts w:hint="eastAsia" w:ascii="宋体" w:hAnsi="宋体" w:cs="方正仿宋_GB2312"/>
                <w:b/>
                <w:bCs/>
                <w:sz w:val="24"/>
              </w:rPr>
            </w:pPr>
            <w:r>
              <w:rPr>
                <w:rFonts w:hint="eastAsia" w:ascii="宋体" w:hAnsi="宋体" w:cs="方正仿宋_GB2312"/>
                <w:b/>
                <w:bCs/>
                <w:sz w:val="24"/>
              </w:rPr>
              <w:t>人工智能、大数据、云计算、区块链等新技术的应用情况</w:t>
            </w:r>
            <w:r>
              <w:rPr>
                <w:rFonts w:hint="eastAsia" w:ascii="宋体" w:hAnsi="宋体" w:cs="方正仿宋_GB2312"/>
                <w:b/>
                <w:bCs/>
                <w:sz w:val="18"/>
                <w:szCs w:val="18"/>
              </w:rPr>
              <w:t>（请详细说明）</w:t>
            </w:r>
          </w:p>
        </w:tc>
        <w:tc>
          <w:tcPr>
            <w:tcW w:w="3053" w:type="pct"/>
            <w:noWrap w:val="0"/>
            <w:vAlign w:val="center"/>
          </w:tcPr>
          <w:p w14:paraId="6141808C">
            <w:pPr>
              <w:jc w:val="center"/>
              <w:rPr>
                <w:rFonts w:hint="eastAsia" w:ascii="宋体" w:hAnsi="宋体" w:cs="方正仿宋_GB2312"/>
                <w:b/>
                <w:bCs/>
                <w:sz w:val="24"/>
              </w:rPr>
            </w:pPr>
          </w:p>
        </w:tc>
      </w:tr>
      <w:tr w14:paraId="7976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54" w:type="pct"/>
            <w:vMerge w:val="continue"/>
            <w:noWrap w:val="0"/>
            <w:vAlign w:val="center"/>
          </w:tcPr>
          <w:p w14:paraId="47210C9E">
            <w:pPr>
              <w:pStyle w:val="6"/>
              <w:jc w:val="center"/>
              <w:rPr>
                <w:rFonts w:ascii="宋体" w:hAnsi="宋体" w:eastAsia="宋体" w:cs="方正仿宋_GB2312"/>
                <w:b/>
                <w:bCs/>
                <w:sz w:val="24"/>
              </w:rPr>
            </w:pPr>
          </w:p>
        </w:tc>
        <w:tc>
          <w:tcPr>
            <w:tcW w:w="1692" w:type="pct"/>
            <w:noWrap w:val="0"/>
            <w:vAlign w:val="center"/>
          </w:tcPr>
          <w:p w14:paraId="1F4A3649">
            <w:pPr>
              <w:pStyle w:val="6"/>
              <w:jc w:val="left"/>
              <w:rPr>
                <w:rFonts w:hint="eastAsia" w:ascii="宋体" w:hAnsi="宋体" w:eastAsia="宋体" w:cs="方正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方正仿宋_GB2312"/>
                <w:b/>
                <w:bCs/>
                <w:sz w:val="24"/>
              </w:rPr>
              <w:t>企业对未来发展的规划和需求</w:t>
            </w:r>
            <w:r>
              <w:rPr>
                <w:rFonts w:hint="eastAsia" w:ascii="宋体" w:hAnsi="宋体" w:eastAsia="宋体" w:cs="方正仿宋_GB2312"/>
                <w:b/>
                <w:bCs/>
                <w:szCs w:val="18"/>
              </w:rPr>
              <w:t>（例如企业转型发展、拓展业务等方面，请详细说明）</w:t>
            </w:r>
          </w:p>
        </w:tc>
        <w:tc>
          <w:tcPr>
            <w:tcW w:w="3053" w:type="pct"/>
            <w:noWrap w:val="0"/>
            <w:vAlign w:val="center"/>
          </w:tcPr>
          <w:p w14:paraId="0DF92866">
            <w:pPr>
              <w:pStyle w:val="6"/>
              <w:jc w:val="center"/>
              <w:rPr>
                <w:rFonts w:hint="eastAsia" w:ascii="宋体" w:hAnsi="宋体" w:eastAsia="宋体" w:cs="方正仿宋_GB2312"/>
                <w:b/>
                <w:bCs/>
                <w:sz w:val="24"/>
              </w:rPr>
            </w:pPr>
          </w:p>
        </w:tc>
      </w:tr>
      <w:tr w14:paraId="4388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54" w:type="pct"/>
            <w:vMerge w:val="continue"/>
            <w:noWrap w:val="0"/>
            <w:vAlign w:val="center"/>
          </w:tcPr>
          <w:p w14:paraId="6DDD3B31">
            <w:pPr>
              <w:pStyle w:val="6"/>
              <w:jc w:val="center"/>
              <w:rPr>
                <w:rFonts w:hint="eastAsia" w:ascii="宋体" w:hAnsi="宋体" w:eastAsia="宋体" w:cs="方正仿宋_GB2312"/>
                <w:b/>
                <w:bCs/>
                <w:sz w:val="24"/>
              </w:rPr>
            </w:pPr>
          </w:p>
        </w:tc>
        <w:tc>
          <w:tcPr>
            <w:tcW w:w="1692" w:type="pct"/>
            <w:noWrap w:val="0"/>
            <w:vAlign w:val="center"/>
          </w:tcPr>
          <w:p w14:paraId="1A2939B7">
            <w:pPr>
              <w:pStyle w:val="6"/>
              <w:jc w:val="left"/>
              <w:rPr>
                <w:rFonts w:hint="eastAsia" w:ascii="宋体" w:hAnsi="宋体" w:eastAsia="宋体" w:cs="方正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方正仿宋_GB2312"/>
                <w:b/>
                <w:bCs/>
                <w:sz w:val="24"/>
              </w:rPr>
              <w:t>对市场环境的看法及行业发展的建议</w:t>
            </w:r>
          </w:p>
        </w:tc>
        <w:tc>
          <w:tcPr>
            <w:tcW w:w="3053" w:type="pct"/>
            <w:noWrap w:val="0"/>
            <w:vAlign w:val="center"/>
          </w:tcPr>
          <w:p w14:paraId="77BE3B60">
            <w:pPr>
              <w:pStyle w:val="6"/>
              <w:jc w:val="center"/>
              <w:rPr>
                <w:rFonts w:hint="eastAsia" w:ascii="宋体" w:hAnsi="宋体" w:eastAsia="宋体" w:cs="方正仿宋_GB2312"/>
                <w:b/>
                <w:bCs/>
                <w:sz w:val="24"/>
              </w:rPr>
            </w:pPr>
          </w:p>
        </w:tc>
      </w:tr>
      <w:tr w14:paraId="34BC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54" w:type="pct"/>
            <w:vMerge w:val="continue"/>
            <w:noWrap w:val="0"/>
            <w:vAlign w:val="center"/>
          </w:tcPr>
          <w:p w14:paraId="45017D1A">
            <w:pPr>
              <w:spacing w:line="300" w:lineRule="exact"/>
              <w:jc w:val="center"/>
              <w:rPr>
                <w:rFonts w:hint="eastAsia" w:ascii="宋体" w:hAnsi="宋体" w:cs="方正仿宋_GB2312"/>
                <w:b/>
                <w:bCs/>
                <w:sz w:val="24"/>
              </w:rPr>
            </w:pPr>
          </w:p>
        </w:tc>
        <w:tc>
          <w:tcPr>
            <w:tcW w:w="1692" w:type="pct"/>
            <w:noWrap w:val="0"/>
            <w:vAlign w:val="center"/>
          </w:tcPr>
          <w:p w14:paraId="23AEC418">
            <w:pPr>
              <w:spacing w:line="300" w:lineRule="exact"/>
              <w:jc w:val="left"/>
              <w:rPr>
                <w:rFonts w:hint="eastAsia" w:ascii="宋体" w:hAnsi="宋体" w:cs="方正仿宋_GB2312"/>
                <w:b/>
                <w:bCs/>
                <w:sz w:val="24"/>
              </w:rPr>
            </w:pPr>
            <w:r>
              <w:rPr>
                <w:rFonts w:hint="eastAsia" w:ascii="宋体" w:hAnsi="宋体" w:cs="方正仿宋_GB2312"/>
                <w:b/>
                <w:bCs/>
                <w:sz w:val="24"/>
              </w:rPr>
              <w:t>在经营管理、人才培养、市场开拓等方面的成功经验</w:t>
            </w:r>
          </w:p>
        </w:tc>
        <w:tc>
          <w:tcPr>
            <w:tcW w:w="3053" w:type="pct"/>
            <w:noWrap w:val="0"/>
            <w:vAlign w:val="center"/>
          </w:tcPr>
          <w:p w14:paraId="371FCB9C">
            <w:pPr>
              <w:spacing w:line="300" w:lineRule="exact"/>
              <w:jc w:val="center"/>
              <w:rPr>
                <w:rFonts w:hint="eastAsia" w:ascii="宋体" w:hAnsi="宋体" w:cs="方正仿宋_GB2312"/>
                <w:b/>
                <w:bCs/>
                <w:sz w:val="24"/>
              </w:rPr>
            </w:pPr>
          </w:p>
        </w:tc>
      </w:tr>
      <w:tr w14:paraId="7721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54" w:type="pct"/>
            <w:vMerge w:val="continue"/>
            <w:noWrap w:val="0"/>
            <w:vAlign w:val="center"/>
          </w:tcPr>
          <w:p w14:paraId="0F7894CF">
            <w:pPr>
              <w:spacing w:line="300" w:lineRule="exact"/>
              <w:jc w:val="center"/>
              <w:rPr>
                <w:rFonts w:hint="eastAsia" w:ascii="宋体" w:hAnsi="宋体" w:cs="方正仿宋_GB2312"/>
                <w:b/>
                <w:bCs/>
                <w:sz w:val="24"/>
              </w:rPr>
            </w:pPr>
          </w:p>
        </w:tc>
        <w:tc>
          <w:tcPr>
            <w:tcW w:w="1692" w:type="pct"/>
            <w:noWrap w:val="0"/>
            <w:vAlign w:val="center"/>
          </w:tcPr>
          <w:p w14:paraId="4AA1749A">
            <w:pPr>
              <w:spacing w:line="300" w:lineRule="exact"/>
              <w:jc w:val="left"/>
              <w:rPr>
                <w:rFonts w:hint="eastAsia" w:ascii="宋体" w:hAnsi="宋体" w:cs="方正仿宋_GB2312"/>
                <w:b/>
                <w:bCs/>
                <w:sz w:val="24"/>
              </w:rPr>
            </w:pPr>
            <w:r>
              <w:rPr>
                <w:rFonts w:hint="eastAsia" w:ascii="宋体" w:hAnsi="宋体" w:cs="方正仿宋_GB2312"/>
                <w:b/>
                <w:bCs/>
                <w:sz w:val="24"/>
              </w:rPr>
              <w:t>工程咨询业务成功案例</w:t>
            </w:r>
            <w:r>
              <w:rPr>
                <w:rFonts w:hint="eastAsia" w:ascii="宋体" w:hAnsi="宋体" w:cs="方正仿宋_GB2312"/>
                <w:b/>
                <w:bCs/>
                <w:sz w:val="18"/>
                <w:szCs w:val="18"/>
              </w:rPr>
              <w:t>（请详细说明案例的具体情况、采取措施及实施效果等）</w:t>
            </w:r>
          </w:p>
        </w:tc>
        <w:tc>
          <w:tcPr>
            <w:tcW w:w="3053" w:type="pct"/>
            <w:noWrap w:val="0"/>
            <w:vAlign w:val="center"/>
          </w:tcPr>
          <w:p w14:paraId="2E9A604A">
            <w:pPr>
              <w:spacing w:line="300" w:lineRule="exact"/>
              <w:jc w:val="center"/>
              <w:rPr>
                <w:rFonts w:hint="eastAsia" w:ascii="宋体" w:hAnsi="宋体" w:cs="方正仿宋_GB2312"/>
                <w:b/>
                <w:bCs/>
                <w:sz w:val="24"/>
              </w:rPr>
            </w:pPr>
          </w:p>
        </w:tc>
      </w:tr>
    </w:tbl>
    <w:p w14:paraId="75BDD358">
      <w:pPr>
        <w:spacing w:line="360" w:lineRule="auto"/>
        <w:jc w:val="left"/>
        <w:rPr>
          <w:rFonts w:hint="eastAsia" w:ascii="宋体" w:hAnsi="宋体" w:cs="方正仿宋_GB2312"/>
          <w:b/>
          <w:bCs/>
          <w:sz w:val="18"/>
          <w:szCs w:val="18"/>
        </w:rPr>
      </w:pPr>
      <w:r>
        <w:rPr>
          <w:rFonts w:hint="eastAsia" w:ascii="宋体" w:hAnsi="宋体" w:cs="方正仿宋_GB2312"/>
          <w:b/>
          <w:bCs/>
          <w:sz w:val="18"/>
          <w:szCs w:val="18"/>
        </w:rPr>
        <w:t>注：可加页</w:t>
      </w:r>
    </w:p>
    <w:p w14:paraId="6D6AC41E">
      <w:pPr>
        <w:spacing w:line="360" w:lineRule="auto"/>
        <w:jc w:val="left"/>
        <w:rPr>
          <w:rFonts w:hint="eastAsia" w:ascii="黑体" w:hAnsi="黑体" w:eastAsia="黑体" w:cs="方正仿宋_GB2312"/>
          <w:b/>
          <w:bCs/>
          <w:sz w:val="24"/>
        </w:rPr>
      </w:pPr>
      <w:r>
        <w:rPr>
          <w:rFonts w:hint="eastAsia" w:ascii="黑体" w:hAnsi="黑体" w:eastAsia="黑体" w:cs="方正仿宋_GB2312"/>
          <w:b/>
          <w:bCs/>
          <w:sz w:val="24"/>
        </w:rPr>
        <w:t>单位技术负责人（签字）：</w:t>
      </w:r>
    </w:p>
    <w:p w14:paraId="467AFCC0">
      <w:pPr>
        <w:spacing w:line="360" w:lineRule="auto"/>
        <w:jc w:val="left"/>
        <w:rPr>
          <w:rFonts w:hint="eastAsia" w:ascii="黑体" w:hAnsi="黑体" w:eastAsia="黑体" w:cs="方正仿宋_GB2312"/>
          <w:b/>
          <w:bCs/>
          <w:sz w:val="24"/>
        </w:rPr>
      </w:pPr>
      <w:r>
        <w:rPr>
          <w:rFonts w:hint="eastAsia" w:ascii="黑体" w:hAnsi="黑体" w:eastAsia="黑体" w:cs="方正仿宋_GB2312"/>
          <w:b/>
          <w:bCs/>
          <w:sz w:val="24"/>
        </w:rPr>
        <w:t>填报人：                                          联系电话：</w:t>
      </w:r>
    </w:p>
    <w:p w14:paraId="5CA7C443">
      <w:pPr>
        <w:spacing w:line="360" w:lineRule="auto"/>
        <w:jc w:val="left"/>
        <w:rPr>
          <w:rFonts w:ascii="黑体" w:hAnsi="黑体" w:eastAsia="黑体" w:cs="方正仿宋_GB2312"/>
          <w:b/>
          <w:bCs/>
          <w:sz w:val="24"/>
        </w:rPr>
        <w:sectPr>
          <w:footerReference r:id="rId3" w:type="even"/>
          <w:pgSz w:w="11906" w:h="16838"/>
          <w:pgMar w:top="1985" w:right="1474" w:bottom="2098" w:left="1588" w:header="851" w:footer="1588" w:gutter="113"/>
          <w:cols w:space="720" w:num="1"/>
          <w:docGrid w:linePitch="312" w:charSpace="0"/>
        </w:sectPr>
      </w:pPr>
      <w:r>
        <w:rPr>
          <w:rFonts w:hint="eastAsia" w:ascii="黑体" w:hAnsi="黑体" w:eastAsia="黑体" w:cs="方正仿宋_GB2312"/>
          <w:b/>
          <w:bCs/>
          <w:sz w:val="24"/>
        </w:rPr>
        <w:t xml:space="preserve">                                                  填报时间</w:t>
      </w:r>
      <w:bookmarkStart w:id="0" w:name="_GoBack"/>
      <w:bookmarkEnd w:id="0"/>
    </w:p>
    <w:p w14:paraId="1CCA91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8F4FE5-8E05-4017-9818-7FAACC3E52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381557A-945E-445E-A211-31C0C2C6E08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4F431BE-DEA1-4D7F-9DA7-90BE6D04098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A3C8718-3364-4388-BDEF-45A97FDC6D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89AAC">
    <w:pPr>
      <w:pStyle w:val="2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9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question-temp"/>
    <w:basedOn w:val="1"/>
    <w:qFormat/>
    <w:uiPriority w:val="0"/>
    <w:pPr>
      <w:spacing w:after="60"/>
    </w:pPr>
    <w:rPr>
      <w:rFonts w:ascii="微软雅黑" w:hAnsi="微软雅黑" w:eastAsia="微软雅黑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2025-03-24T01:40:59Z</dcterms:created>
  <dc:creator>Administrator</dc:creator>
  <cp:lastModifiedBy>Yaphets</cp:lastModifiedBy>
  <dcterms:modified xsi:type="dcterms:W3CDTF">2025-03-24T01:41:30Z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eyJoZGlkIjoiY2NlZTA2MmQ0YzJhNWFiNjBiMWVmNmU3M2QzOTI3NGMiLCJ1c2VySWQiOiI0ODkzNTA0NjYifQ==</vt:lpwstr>
  </property>
  <property fmtid="{D5CDD505-2E9C-101B-9397-08002B2CF9AE}" pid="4" name="ICV">
    <vt:lpwstr>332A31FCB511405191AE18AD65E8B4A2_12</vt:lpwstr>
  </property>
</Properties>
</file>